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EA6" w:rsidRPr="00D1101B" w:rsidRDefault="00920BD5">
      <w:pPr>
        <w:widowControl w:val="0"/>
        <w:rPr>
          <w:szCs w:val="24"/>
        </w:rPr>
      </w:pPr>
      <w:r>
        <w:rPr>
          <w:szCs w:val="24"/>
        </w:rPr>
        <w:t>Explanation of variables in the Framingham Data Set</w:t>
      </w:r>
    </w:p>
    <w:p w:rsidR="00677EA6" w:rsidRPr="00D1101B" w:rsidRDefault="00677EA6">
      <w:pPr>
        <w:widowControl w:val="0"/>
        <w:rPr>
          <w:szCs w:val="24"/>
        </w:rPr>
      </w:pPr>
    </w:p>
    <w:p w:rsidR="00677EA6" w:rsidRPr="00D1101B" w:rsidRDefault="00677EA6" w:rsidP="00D1101B">
      <w:pPr>
        <w:widowControl w:val="0"/>
        <w:rPr>
          <w:szCs w:val="24"/>
        </w:rPr>
      </w:pPr>
      <w:r w:rsidRPr="00D1101B">
        <w:rPr>
          <w:szCs w:val="24"/>
        </w:rPr>
        <w:t>Participant</w:t>
      </w:r>
      <w:r w:rsidR="00920BD5">
        <w:rPr>
          <w:szCs w:val="24"/>
        </w:rPr>
        <w:t>s were free of cardiac disease when they entered the study. However, this data is from period 3, and some participants may have developed some outcomes since entering the study. For example, subject</w:t>
      </w:r>
      <w:r w:rsidRPr="00D1101B">
        <w:rPr>
          <w:szCs w:val="24"/>
        </w:rPr>
        <w:t xml:space="preserve"> 95148 entered the study (time=0 or period=1) free of prevalent coronary heart disease (prevchd=0 at period=1); however, during followup, an MI event occurred at day 3607 following the baseline examination. The MI occurred after the second exam the subject attended (period=2 or time=2128 days), but before the third attended exam (period=3 or time=4192 days). Since the event occurred prior to the third exam, the subject was prevalent for CHD (prevchd=1) at the third examination. Note that the event data (mi_fchd, timemifc) covers the entire followup period and does not change according to exam.</w:t>
      </w:r>
    </w:p>
    <w:p w:rsidR="00677EA6" w:rsidRPr="00D1101B" w:rsidRDefault="00677EA6">
      <w:pPr>
        <w:widowControl w:val="0"/>
        <w:rPr>
          <w:szCs w:val="24"/>
        </w:rPr>
      </w:pPr>
    </w:p>
    <w:p w:rsidR="00442847" w:rsidRPr="00442847" w:rsidRDefault="00442847" w:rsidP="00D1101B">
      <w:pPr>
        <w:widowControl w:val="0"/>
        <w:rPr>
          <w:b/>
          <w:szCs w:val="24"/>
          <w:u w:val="single"/>
        </w:rPr>
      </w:pPr>
      <w:bookmarkStart w:id="0" w:name="_GoBack"/>
      <w:r w:rsidRPr="00442847">
        <w:rPr>
          <w:b/>
          <w:szCs w:val="24"/>
          <w:u w:val="single"/>
        </w:rPr>
        <w:t>Risk Factors and Charascteristics</w:t>
      </w:r>
    </w:p>
    <w:bookmarkEnd w:id="0"/>
    <w:p w:rsidR="00677EA6" w:rsidRPr="00D1101B" w:rsidRDefault="00677EA6" w:rsidP="00D1101B">
      <w:pPr>
        <w:widowControl w:val="0"/>
        <w:rPr>
          <w:szCs w:val="24"/>
        </w:rPr>
      </w:pPr>
      <w:r w:rsidRPr="00D1101B">
        <w:rPr>
          <w:szCs w:val="24"/>
        </w:rPr>
        <w:t xml:space="preserve">The following characteristics or risk factor data are provided in the dataset. Missing values in the dataset are indicated by a period (.). </w:t>
      </w:r>
    </w:p>
    <w:p w:rsidR="00677EA6" w:rsidRPr="00D1101B" w:rsidRDefault="00677EA6">
      <w:pPr>
        <w:widowControl w:val="0"/>
        <w:rPr>
          <w:szCs w:val="24"/>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530"/>
        <w:gridCol w:w="3914"/>
        <w:gridCol w:w="2386"/>
        <w:gridCol w:w="1530"/>
      </w:tblGrid>
      <w:tr w:rsidR="00677EA6" w:rsidRPr="00D1101B">
        <w:tblPrEx>
          <w:tblCellMar>
            <w:top w:w="0" w:type="dxa"/>
            <w:bottom w:w="0" w:type="dxa"/>
          </w:tblCellMar>
        </w:tblPrEx>
        <w:trPr>
          <w:cantSplit/>
          <w:tblHeader/>
        </w:trPr>
        <w:tc>
          <w:tcPr>
            <w:tcW w:w="153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Variable</w:t>
            </w:r>
          </w:p>
        </w:tc>
        <w:tc>
          <w:tcPr>
            <w:tcW w:w="3914"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Description</w:t>
            </w:r>
          </w:p>
        </w:tc>
        <w:tc>
          <w:tcPr>
            <w:tcW w:w="2386"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Units</w:t>
            </w:r>
          </w:p>
        </w:tc>
        <w:tc>
          <w:tcPr>
            <w:tcW w:w="153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Range or count</w:t>
            </w:r>
          </w:p>
        </w:tc>
      </w:tr>
      <w:tr w:rsidR="00677EA6" w:rsidRPr="00D1101B">
        <w:tblPrEx>
          <w:tblCellMar>
            <w:top w:w="0" w:type="dxa"/>
            <w:bottom w:w="0" w:type="dxa"/>
          </w:tblCellMar>
        </w:tblPrEx>
        <w:trPr>
          <w:cantSplit/>
        </w:trPr>
        <w:tc>
          <w:tcPr>
            <w:tcW w:w="153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RANDID</w:t>
            </w:r>
          </w:p>
        </w:tc>
        <w:tc>
          <w:tcPr>
            <w:tcW w:w="3914"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Unique identification number for each participant</w:t>
            </w:r>
          </w:p>
        </w:tc>
        <w:tc>
          <w:tcPr>
            <w:tcW w:w="2386"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p>
        </w:tc>
        <w:tc>
          <w:tcPr>
            <w:tcW w:w="153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2448-9999312</w:t>
            </w:r>
          </w:p>
        </w:tc>
      </w:tr>
      <w:tr w:rsidR="00677EA6" w:rsidRPr="00D1101B">
        <w:tblPrEx>
          <w:tblCellMar>
            <w:top w:w="0" w:type="dxa"/>
            <w:bottom w:w="0" w:type="dxa"/>
          </w:tblCellMar>
        </w:tblPrEx>
        <w:trPr>
          <w:cantSplit/>
        </w:trPr>
        <w:tc>
          <w:tcPr>
            <w:tcW w:w="153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SEX</w:t>
            </w:r>
          </w:p>
        </w:tc>
        <w:tc>
          <w:tcPr>
            <w:tcW w:w="3914"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Participant sex</w:t>
            </w:r>
          </w:p>
        </w:tc>
        <w:tc>
          <w:tcPr>
            <w:tcW w:w="2386"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rPr>
                <w:szCs w:val="24"/>
              </w:rPr>
            </w:pPr>
            <w:r w:rsidRPr="00D1101B">
              <w:rPr>
                <w:szCs w:val="24"/>
              </w:rPr>
              <w:t xml:space="preserve">1=Men </w:t>
            </w:r>
          </w:p>
          <w:p w:rsidR="00677EA6" w:rsidRPr="00D1101B" w:rsidRDefault="00677EA6">
            <w:pPr>
              <w:widowControl w:val="0"/>
              <w:spacing w:after="47"/>
              <w:rPr>
                <w:szCs w:val="24"/>
              </w:rPr>
            </w:pPr>
            <w:r w:rsidRPr="00D1101B">
              <w:rPr>
                <w:szCs w:val="24"/>
              </w:rPr>
              <w:t xml:space="preserve">2=Women </w:t>
            </w:r>
          </w:p>
        </w:tc>
        <w:tc>
          <w:tcPr>
            <w:tcW w:w="153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rPr>
                <w:szCs w:val="24"/>
              </w:rPr>
            </w:pPr>
            <w:r w:rsidRPr="00D1101B">
              <w:rPr>
                <w:szCs w:val="24"/>
              </w:rPr>
              <w:t>n=5022</w:t>
            </w:r>
          </w:p>
          <w:p w:rsidR="00677EA6" w:rsidRPr="00D1101B" w:rsidRDefault="00677EA6">
            <w:pPr>
              <w:widowControl w:val="0"/>
              <w:spacing w:after="47"/>
              <w:rPr>
                <w:szCs w:val="24"/>
              </w:rPr>
            </w:pPr>
            <w:r w:rsidRPr="00D1101B">
              <w:rPr>
                <w:szCs w:val="24"/>
              </w:rPr>
              <w:t>n=6605</w:t>
            </w:r>
          </w:p>
        </w:tc>
      </w:tr>
      <w:tr w:rsidR="00F1052C" w:rsidRPr="00D1101B">
        <w:tblPrEx>
          <w:tblCellMar>
            <w:top w:w="0" w:type="dxa"/>
            <w:bottom w:w="0" w:type="dxa"/>
          </w:tblCellMar>
        </w:tblPrEx>
        <w:trPr>
          <w:cantSplit/>
        </w:trPr>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TOTCHOL</w:t>
            </w:r>
          </w:p>
        </w:tc>
        <w:tc>
          <w:tcPr>
            <w:tcW w:w="3914"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Serum Total Cholesterol (mg/dL)</w:t>
            </w:r>
          </w:p>
        </w:tc>
        <w:tc>
          <w:tcPr>
            <w:tcW w:w="2386"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p>
        </w:tc>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107-696</w:t>
            </w:r>
          </w:p>
        </w:tc>
      </w:tr>
      <w:tr w:rsidR="00F1052C" w:rsidRPr="00D1101B">
        <w:tblPrEx>
          <w:tblCellMar>
            <w:top w:w="0" w:type="dxa"/>
            <w:bottom w:w="0" w:type="dxa"/>
          </w:tblCellMar>
        </w:tblPrEx>
        <w:trPr>
          <w:cantSplit/>
        </w:trPr>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TIME</w:t>
            </w:r>
          </w:p>
        </w:tc>
        <w:tc>
          <w:tcPr>
            <w:tcW w:w="3914"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Number of days since baseline exam</w:t>
            </w:r>
          </w:p>
        </w:tc>
        <w:tc>
          <w:tcPr>
            <w:tcW w:w="2386"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p>
        </w:tc>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0-4854</w:t>
            </w:r>
          </w:p>
        </w:tc>
      </w:tr>
      <w:tr w:rsidR="00F1052C" w:rsidRPr="00D1101B">
        <w:tblPrEx>
          <w:tblCellMar>
            <w:top w:w="0" w:type="dxa"/>
            <w:bottom w:w="0" w:type="dxa"/>
          </w:tblCellMar>
        </w:tblPrEx>
        <w:trPr>
          <w:cantSplit/>
        </w:trPr>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AGE</w:t>
            </w:r>
          </w:p>
        </w:tc>
        <w:tc>
          <w:tcPr>
            <w:tcW w:w="3914"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Age at exam (years)</w:t>
            </w:r>
          </w:p>
        </w:tc>
        <w:tc>
          <w:tcPr>
            <w:tcW w:w="2386"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p>
        </w:tc>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32-81</w:t>
            </w:r>
          </w:p>
        </w:tc>
      </w:tr>
      <w:tr w:rsidR="00F1052C" w:rsidRPr="00D1101B">
        <w:tblPrEx>
          <w:tblCellMar>
            <w:top w:w="0" w:type="dxa"/>
            <w:bottom w:w="0" w:type="dxa"/>
          </w:tblCellMar>
        </w:tblPrEx>
        <w:trPr>
          <w:cantSplit/>
        </w:trPr>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SYSBP</w:t>
            </w:r>
          </w:p>
        </w:tc>
        <w:tc>
          <w:tcPr>
            <w:tcW w:w="3914"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Systolic Blood Pressure (mean of last two of three measurements) (mmHg)</w:t>
            </w:r>
          </w:p>
        </w:tc>
        <w:tc>
          <w:tcPr>
            <w:tcW w:w="2386"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p>
        </w:tc>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83.5-295</w:t>
            </w:r>
          </w:p>
        </w:tc>
      </w:tr>
      <w:tr w:rsidR="00F1052C" w:rsidRPr="00D1101B">
        <w:tblPrEx>
          <w:tblCellMar>
            <w:top w:w="0" w:type="dxa"/>
            <w:bottom w:w="0" w:type="dxa"/>
          </w:tblCellMar>
        </w:tblPrEx>
        <w:trPr>
          <w:cantSplit/>
        </w:trPr>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 xml:space="preserve">DIABP </w:t>
            </w:r>
          </w:p>
        </w:tc>
        <w:tc>
          <w:tcPr>
            <w:tcW w:w="3914"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Diastolic Blood Pressure (mean of last two of three measurements) (mmHg)</w:t>
            </w:r>
          </w:p>
        </w:tc>
        <w:tc>
          <w:tcPr>
            <w:tcW w:w="2386"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p>
        </w:tc>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30-150</w:t>
            </w:r>
          </w:p>
        </w:tc>
      </w:tr>
      <w:tr w:rsidR="00F1052C" w:rsidRPr="00D1101B">
        <w:tblPrEx>
          <w:tblCellMar>
            <w:top w:w="0" w:type="dxa"/>
            <w:bottom w:w="0" w:type="dxa"/>
          </w:tblCellMar>
        </w:tblPrEx>
        <w:trPr>
          <w:cantSplit/>
        </w:trPr>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CURSMOKE</w:t>
            </w:r>
          </w:p>
        </w:tc>
        <w:tc>
          <w:tcPr>
            <w:tcW w:w="3914"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Current cigarette smoking at exam</w:t>
            </w:r>
          </w:p>
        </w:tc>
        <w:tc>
          <w:tcPr>
            <w:tcW w:w="2386"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rPr>
                <w:szCs w:val="24"/>
              </w:rPr>
            </w:pPr>
            <w:r w:rsidRPr="00D1101B">
              <w:rPr>
                <w:szCs w:val="24"/>
              </w:rPr>
              <w:t>0=Not current smoker</w:t>
            </w:r>
          </w:p>
          <w:p w:rsidR="00F1052C" w:rsidRPr="00D1101B" w:rsidRDefault="00F1052C" w:rsidP="00F1052C">
            <w:pPr>
              <w:widowControl w:val="0"/>
              <w:spacing w:after="47"/>
              <w:rPr>
                <w:szCs w:val="24"/>
              </w:rPr>
            </w:pPr>
            <w:r w:rsidRPr="00D1101B">
              <w:rPr>
                <w:szCs w:val="24"/>
              </w:rPr>
              <w:t>1=Current smoker</w:t>
            </w:r>
          </w:p>
        </w:tc>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rPr>
                <w:szCs w:val="24"/>
              </w:rPr>
            </w:pPr>
            <w:r w:rsidRPr="00D1101B">
              <w:rPr>
                <w:szCs w:val="24"/>
              </w:rPr>
              <w:t>n=6598</w:t>
            </w:r>
          </w:p>
          <w:p w:rsidR="00F1052C" w:rsidRPr="00D1101B" w:rsidRDefault="00F1052C" w:rsidP="00F1052C">
            <w:pPr>
              <w:widowControl w:val="0"/>
              <w:spacing w:after="47"/>
              <w:rPr>
                <w:szCs w:val="24"/>
              </w:rPr>
            </w:pPr>
            <w:r w:rsidRPr="00D1101B">
              <w:rPr>
                <w:szCs w:val="24"/>
              </w:rPr>
              <w:t>n=5029</w:t>
            </w:r>
          </w:p>
        </w:tc>
      </w:tr>
      <w:tr w:rsidR="00F1052C" w:rsidRPr="00D1101B">
        <w:tblPrEx>
          <w:tblCellMar>
            <w:top w:w="0" w:type="dxa"/>
            <w:bottom w:w="0" w:type="dxa"/>
          </w:tblCellMar>
        </w:tblPrEx>
        <w:trPr>
          <w:cantSplit/>
        </w:trPr>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CIGPDAY</w:t>
            </w:r>
          </w:p>
        </w:tc>
        <w:tc>
          <w:tcPr>
            <w:tcW w:w="3914"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Number of cigarettes smoked each day</w:t>
            </w:r>
          </w:p>
        </w:tc>
        <w:tc>
          <w:tcPr>
            <w:tcW w:w="3916" w:type="dxa"/>
            <w:gridSpan w:val="2"/>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rPr>
                <w:szCs w:val="24"/>
              </w:rPr>
            </w:pPr>
            <w:r w:rsidRPr="00D1101B">
              <w:rPr>
                <w:szCs w:val="24"/>
              </w:rPr>
              <w:t>0=Not current smoker</w:t>
            </w:r>
          </w:p>
          <w:p w:rsidR="00F1052C" w:rsidRPr="00D1101B" w:rsidRDefault="00F1052C" w:rsidP="00F1052C">
            <w:pPr>
              <w:widowControl w:val="0"/>
              <w:spacing w:after="47"/>
              <w:rPr>
                <w:szCs w:val="24"/>
              </w:rPr>
            </w:pPr>
            <w:r w:rsidRPr="00D1101B">
              <w:rPr>
                <w:szCs w:val="24"/>
              </w:rPr>
              <w:t>1-90 cigarettes per day</w:t>
            </w:r>
          </w:p>
        </w:tc>
      </w:tr>
      <w:tr w:rsidR="00F1052C" w:rsidRPr="00D1101B">
        <w:tblPrEx>
          <w:tblCellMar>
            <w:top w:w="0" w:type="dxa"/>
            <w:bottom w:w="0" w:type="dxa"/>
          </w:tblCellMar>
        </w:tblPrEx>
        <w:trPr>
          <w:cantSplit/>
        </w:trPr>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BMI</w:t>
            </w:r>
          </w:p>
        </w:tc>
        <w:tc>
          <w:tcPr>
            <w:tcW w:w="3914"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Body Mass Index, weight in kilograms/height meters squared</w:t>
            </w:r>
          </w:p>
        </w:tc>
        <w:tc>
          <w:tcPr>
            <w:tcW w:w="2386"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p>
        </w:tc>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14.43-56.8</w:t>
            </w:r>
          </w:p>
        </w:tc>
      </w:tr>
      <w:tr w:rsidR="00F1052C" w:rsidRPr="00D1101B">
        <w:tblPrEx>
          <w:tblCellMar>
            <w:top w:w="0" w:type="dxa"/>
            <w:bottom w:w="0" w:type="dxa"/>
          </w:tblCellMar>
        </w:tblPrEx>
        <w:trPr>
          <w:cantSplit/>
        </w:trPr>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DIABETES</w:t>
            </w:r>
          </w:p>
        </w:tc>
        <w:tc>
          <w:tcPr>
            <w:tcW w:w="3914"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Diabetic according to criteria of first exam treated or first exam with casual glucose of 200 mg/dL or more</w:t>
            </w:r>
          </w:p>
        </w:tc>
        <w:tc>
          <w:tcPr>
            <w:tcW w:w="2386"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rPr>
                <w:szCs w:val="24"/>
              </w:rPr>
            </w:pPr>
            <w:r w:rsidRPr="00D1101B">
              <w:rPr>
                <w:szCs w:val="24"/>
              </w:rPr>
              <w:t>0=Not a diabetic</w:t>
            </w:r>
          </w:p>
          <w:p w:rsidR="00F1052C" w:rsidRPr="00D1101B" w:rsidRDefault="00F1052C" w:rsidP="00F1052C">
            <w:pPr>
              <w:widowControl w:val="0"/>
              <w:spacing w:after="47"/>
              <w:rPr>
                <w:szCs w:val="24"/>
              </w:rPr>
            </w:pPr>
            <w:r w:rsidRPr="00D1101B">
              <w:rPr>
                <w:szCs w:val="24"/>
              </w:rPr>
              <w:t>1=Diabetic</w:t>
            </w:r>
          </w:p>
        </w:tc>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rPr>
                <w:szCs w:val="24"/>
              </w:rPr>
            </w:pPr>
            <w:r w:rsidRPr="00D1101B">
              <w:rPr>
                <w:szCs w:val="24"/>
              </w:rPr>
              <w:t>n=11097</w:t>
            </w:r>
          </w:p>
          <w:p w:rsidR="00F1052C" w:rsidRPr="00D1101B" w:rsidRDefault="00F1052C" w:rsidP="00F1052C">
            <w:pPr>
              <w:widowControl w:val="0"/>
              <w:spacing w:after="47"/>
              <w:rPr>
                <w:szCs w:val="24"/>
              </w:rPr>
            </w:pPr>
            <w:r w:rsidRPr="00D1101B">
              <w:rPr>
                <w:szCs w:val="24"/>
              </w:rPr>
              <w:t>n=530</w:t>
            </w:r>
          </w:p>
        </w:tc>
      </w:tr>
      <w:tr w:rsidR="00F1052C" w:rsidRPr="00D1101B">
        <w:tblPrEx>
          <w:tblCellMar>
            <w:top w:w="0" w:type="dxa"/>
            <w:bottom w:w="0" w:type="dxa"/>
          </w:tblCellMar>
        </w:tblPrEx>
        <w:trPr>
          <w:cantSplit/>
        </w:trPr>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lastRenderedPageBreak/>
              <w:t>HDLC</w:t>
            </w:r>
          </w:p>
        </w:tc>
        <w:tc>
          <w:tcPr>
            <w:tcW w:w="3914"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High Density Lipoprotein Cholesterol (mg/dL)</w:t>
            </w:r>
          </w:p>
        </w:tc>
        <w:tc>
          <w:tcPr>
            <w:tcW w:w="2386"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available for period 3 only</w:t>
            </w:r>
          </w:p>
        </w:tc>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10-189</w:t>
            </w:r>
          </w:p>
        </w:tc>
      </w:tr>
      <w:tr w:rsidR="00F1052C" w:rsidRPr="00D1101B">
        <w:tblPrEx>
          <w:tblCellMar>
            <w:top w:w="0" w:type="dxa"/>
            <w:bottom w:w="0" w:type="dxa"/>
          </w:tblCellMar>
        </w:tblPrEx>
        <w:trPr>
          <w:cantSplit/>
        </w:trPr>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LDLC</w:t>
            </w:r>
          </w:p>
        </w:tc>
        <w:tc>
          <w:tcPr>
            <w:tcW w:w="3914"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Low Density Lipoprotein Cholesterol (mg/dL)</w:t>
            </w:r>
          </w:p>
        </w:tc>
        <w:tc>
          <w:tcPr>
            <w:tcW w:w="2386"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available for period 3 only</w:t>
            </w:r>
          </w:p>
        </w:tc>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20-565</w:t>
            </w:r>
          </w:p>
        </w:tc>
      </w:tr>
      <w:tr w:rsidR="00F1052C" w:rsidRPr="00D1101B">
        <w:tblPrEx>
          <w:tblCellMar>
            <w:top w:w="0" w:type="dxa"/>
            <w:bottom w:w="0" w:type="dxa"/>
          </w:tblCellMar>
        </w:tblPrEx>
        <w:trPr>
          <w:cantSplit/>
        </w:trPr>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PREVAP</w:t>
            </w:r>
          </w:p>
        </w:tc>
        <w:tc>
          <w:tcPr>
            <w:tcW w:w="3914"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Prevalent Angina Pectoris at exam</w:t>
            </w:r>
          </w:p>
        </w:tc>
        <w:tc>
          <w:tcPr>
            <w:tcW w:w="2386"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rPr>
                <w:szCs w:val="24"/>
              </w:rPr>
            </w:pPr>
            <w:r w:rsidRPr="00D1101B">
              <w:rPr>
                <w:szCs w:val="24"/>
              </w:rPr>
              <w:t>0=Free of disease</w:t>
            </w:r>
          </w:p>
          <w:p w:rsidR="00F1052C" w:rsidRPr="00D1101B" w:rsidRDefault="00F1052C" w:rsidP="00F1052C">
            <w:pPr>
              <w:widowControl w:val="0"/>
              <w:spacing w:after="47"/>
              <w:rPr>
                <w:szCs w:val="24"/>
              </w:rPr>
            </w:pPr>
            <w:r w:rsidRPr="00D1101B">
              <w:rPr>
                <w:szCs w:val="24"/>
              </w:rPr>
              <w:t>1=Prevalent disease</w:t>
            </w:r>
          </w:p>
        </w:tc>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rPr>
                <w:szCs w:val="24"/>
              </w:rPr>
            </w:pPr>
            <w:r w:rsidRPr="00D1101B">
              <w:rPr>
                <w:szCs w:val="24"/>
              </w:rPr>
              <w:t>n=11000</w:t>
            </w:r>
          </w:p>
          <w:p w:rsidR="00F1052C" w:rsidRPr="00D1101B" w:rsidRDefault="00F1052C" w:rsidP="00F1052C">
            <w:pPr>
              <w:widowControl w:val="0"/>
              <w:spacing w:after="47"/>
              <w:rPr>
                <w:szCs w:val="24"/>
              </w:rPr>
            </w:pPr>
            <w:r w:rsidRPr="00D1101B">
              <w:rPr>
                <w:szCs w:val="24"/>
              </w:rPr>
              <w:t>n=627</w:t>
            </w:r>
          </w:p>
        </w:tc>
      </w:tr>
      <w:tr w:rsidR="00F1052C" w:rsidRPr="00D1101B">
        <w:tblPrEx>
          <w:tblCellMar>
            <w:top w:w="0" w:type="dxa"/>
            <w:bottom w:w="0" w:type="dxa"/>
          </w:tblCellMar>
        </w:tblPrEx>
        <w:trPr>
          <w:cantSplit/>
        </w:trPr>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PREVCHD</w:t>
            </w:r>
          </w:p>
        </w:tc>
        <w:tc>
          <w:tcPr>
            <w:tcW w:w="3914"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Prevalent Coronary Heart Disease defined as pre-existing Angina Pectoris, Myocardial Infarction (hospitalized, silent or unrecognized), or Coronary Insufficiency (unstable angina)</w:t>
            </w:r>
          </w:p>
        </w:tc>
        <w:tc>
          <w:tcPr>
            <w:tcW w:w="2386"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rPr>
                <w:szCs w:val="24"/>
              </w:rPr>
            </w:pPr>
            <w:r w:rsidRPr="00D1101B">
              <w:rPr>
                <w:szCs w:val="24"/>
              </w:rPr>
              <w:t>0=Free of disease</w:t>
            </w:r>
          </w:p>
          <w:p w:rsidR="00F1052C" w:rsidRPr="00D1101B" w:rsidRDefault="00F1052C" w:rsidP="00F1052C">
            <w:pPr>
              <w:widowControl w:val="0"/>
              <w:spacing w:after="47"/>
              <w:rPr>
                <w:szCs w:val="24"/>
              </w:rPr>
            </w:pPr>
            <w:r w:rsidRPr="00D1101B">
              <w:rPr>
                <w:szCs w:val="24"/>
              </w:rPr>
              <w:t>1=Prevalent disease</w:t>
            </w:r>
          </w:p>
        </w:tc>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rPr>
                <w:szCs w:val="24"/>
              </w:rPr>
            </w:pPr>
            <w:r w:rsidRPr="00D1101B">
              <w:rPr>
                <w:szCs w:val="24"/>
              </w:rPr>
              <w:t>n=10785</w:t>
            </w:r>
          </w:p>
          <w:p w:rsidR="00F1052C" w:rsidRPr="00D1101B" w:rsidRDefault="00F1052C" w:rsidP="00F1052C">
            <w:pPr>
              <w:widowControl w:val="0"/>
              <w:spacing w:after="47"/>
              <w:rPr>
                <w:szCs w:val="24"/>
              </w:rPr>
            </w:pPr>
            <w:r w:rsidRPr="00D1101B">
              <w:rPr>
                <w:szCs w:val="24"/>
              </w:rPr>
              <w:t>n=842</w:t>
            </w:r>
          </w:p>
        </w:tc>
      </w:tr>
      <w:tr w:rsidR="00920BD5" w:rsidRPr="00D1101B">
        <w:tblPrEx>
          <w:tblCellMar>
            <w:top w:w="0" w:type="dxa"/>
            <w:bottom w:w="0" w:type="dxa"/>
          </w:tblCellMar>
        </w:tblPrEx>
        <w:trPr>
          <w:cantSplit/>
        </w:trPr>
        <w:tc>
          <w:tcPr>
            <w:tcW w:w="1530" w:type="dxa"/>
            <w:tcBorders>
              <w:top w:val="single" w:sz="7" w:space="0" w:color="000000"/>
              <w:left w:val="single" w:sz="7" w:space="0" w:color="000000"/>
              <w:bottom w:val="single" w:sz="7" w:space="0" w:color="000000"/>
              <w:right w:val="single" w:sz="7" w:space="0" w:color="000000"/>
            </w:tcBorders>
          </w:tcPr>
          <w:p w:rsidR="00920BD5" w:rsidRPr="00D1101B" w:rsidRDefault="00920BD5" w:rsidP="00920BD5">
            <w:pPr>
              <w:widowControl w:val="0"/>
              <w:spacing w:before="84" w:after="47"/>
              <w:rPr>
                <w:szCs w:val="24"/>
              </w:rPr>
            </w:pPr>
            <w:r w:rsidRPr="00D1101B">
              <w:rPr>
                <w:szCs w:val="24"/>
              </w:rPr>
              <w:t>PREVMI</w:t>
            </w:r>
          </w:p>
        </w:tc>
        <w:tc>
          <w:tcPr>
            <w:tcW w:w="3914" w:type="dxa"/>
            <w:tcBorders>
              <w:top w:val="single" w:sz="7" w:space="0" w:color="000000"/>
              <w:left w:val="single" w:sz="7" w:space="0" w:color="000000"/>
              <w:bottom w:val="single" w:sz="7" w:space="0" w:color="000000"/>
              <w:right w:val="single" w:sz="7" w:space="0" w:color="000000"/>
            </w:tcBorders>
          </w:tcPr>
          <w:p w:rsidR="00920BD5" w:rsidRPr="00D1101B" w:rsidRDefault="00920BD5" w:rsidP="00920BD5">
            <w:pPr>
              <w:widowControl w:val="0"/>
              <w:spacing w:before="84" w:after="47"/>
              <w:rPr>
                <w:szCs w:val="24"/>
              </w:rPr>
            </w:pPr>
            <w:r w:rsidRPr="00D1101B">
              <w:rPr>
                <w:szCs w:val="24"/>
              </w:rPr>
              <w:t>Prevalent Myocardial Infarction</w:t>
            </w:r>
          </w:p>
        </w:tc>
        <w:tc>
          <w:tcPr>
            <w:tcW w:w="2386" w:type="dxa"/>
            <w:tcBorders>
              <w:top w:val="single" w:sz="7" w:space="0" w:color="000000"/>
              <w:left w:val="single" w:sz="7" w:space="0" w:color="000000"/>
              <w:bottom w:val="single" w:sz="7" w:space="0" w:color="000000"/>
              <w:right w:val="single" w:sz="7" w:space="0" w:color="000000"/>
            </w:tcBorders>
          </w:tcPr>
          <w:p w:rsidR="00920BD5" w:rsidRPr="00D1101B" w:rsidRDefault="00920BD5" w:rsidP="00920BD5">
            <w:pPr>
              <w:widowControl w:val="0"/>
              <w:spacing w:before="84"/>
              <w:rPr>
                <w:szCs w:val="24"/>
              </w:rPr>
            </w:pPr>
            <w:r w:rsidRPr="00D1101B">
              <w:rPr>
                <w:szCs w:val="24"/>
              </w:rPr>
              <w:t>0=Free of disease</w:t>
            </w:r>
          </w:p>
          <w:p w:rsidR="00920BD5" w:rsidRPr="00D1101B" w:rsidRDefault="00920BD5" w:rsidP="00920BD5">
            <w:pPr>
              <w:widowControl w:val="0"/>
              <w:spacing w:after="47"/>
              <w:rPr>
                <w:szCs w:val="24"/>
              </w:rPr>
            </w:pPr>
            <w:r w:rsidRPr="00D1101B">
              <w:rPr>
                <w:szCs w:val="24"/>
              </w:rPr>
              <w:t>1=Prevalent disease</w:t>
            </w:r>
          </w:p>
        </w:tc>
        <w:tc>
          <w:tcPr>
            <w:tcW w:w="1530" w:type="dxa"/>
            <w:tcBorders>
              <w:top w:val="single" w:sz="7" w:space="0" w:color="000000"/>
              <w:left w:val="single" w:sz="7" w:space="0" w:color="000000"/>
              <w:bottom w:val="single" w:sz="7" w:space="0" w:color="000000"/>
              <w:right w:val="single" w:sz="7" w:space="0" w:color="000000"/>
            </w:tcBorders>
          </w:tcPr>
          <w:p w:rsidR="00920BD5" w:rsidRPr="00D1101B" w:rsidRDefault="00920BD5" w:rsidP="00920BD5">
            <w:pPr>
              <w:widowControl w:val="0"/>
              <w:spacing w:before="84"/>
              <w:rPr>
                <w:szCs w:val="24"/>
              </w:rPr>
            </w:pPr>
            <w:r w:rsidRPr="00D1101B">
              <w:rPr>
                <w:szCs w:val="24"/>
              </w:rPr>
              <w:t>n=11253</w:t>
            </w:r>
          </w:p>
          <w:p w:rsidR="00920BD5" w:rsidRPr="00D1101B" w:rsidRDefault="00920BD5" w:rsidP="00920BD5">
            <w:pPr>
              <w:widowControl w:val="0"/>
              <w:spacing w:after="47"/>
              <w:rPr>
                <w:szCs w:val="24"/>
              </w:rPr>
            </w:pPr>
            <w:r w:rsidRPr="00D1101B">
              <w:rPr>
                <w:szCs w:val="24"/>
              </w:rPr>
              <w:t>n=374</w:t>
            </w:r>
          </w:p>
        </w:tc>
      </w:tr>
      <w:tr w:rsidR="00F1052C" w:rsidRPr="00D1101B">
        <w:tblPrEx>
          <w:tblCellMar>
            <w:top w:w="0" w:type="dxa"/>
            <w:bottom w:w="0" w:type="dxa"/>
          </w:tblCellMar>
        </w:tblPrEx>
        <w:trPr>
          <w:cantSplit/>
        </w:trPr>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PREVSTRK</w:t>
            </w:r>
          </w:p>
        </w:tc>
        <w:tc>
          <w:tcPr>
            <w:tcW w:w="3914"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Prevalent Stroke</w:t>
            </w:r>
          </w:p>
        </w:tc>
        <w:tc>
          <w:tcPr>
            <w:tcW w:w="2386"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rPr>
                <w:szCs w:val="24"/>
              </w:rPr>
            </w:pPr>
            <w:r w:rsidRPr="00D1101B">
              <w:rPr>
                <w:szCs w:val="24"/>
              </w:rPr>
              <w:t>0=Free of disease</w:t>
            </w:r>
          </w:p>
          <w:p w:rsidR="00F1052C" w:rsidRPr="00D1101B" w:rsidRDefault="00F1052C" w:rsidP="00F1052C">
            <w:pPr>
              <w:widowControl w:val="0"/>
              <w:spacing w:after="47"/>
              <w:rPr>
                <w:szCs w:val="24"/>
              </w:rPr>
            </w:pPr>
            <w:r w:rsidRPr="00D1101B">
              <w:rPr>
                <w:szCs w:val="24"/>
              </w:rPr>
              <w:t>1=Prevalent disease</w:t>
            </w:r>
          </w:p>
        </w:tc>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rPr>
                <w:szCs w:val="24"/>
              </w:rPr>
            </w:pPr>
            <w:r w:rsidRPr="00D1101B">
              <w:rPr>
                <w:szCs w:val="24"/>
              </w:rPr>
              <w:t>n=11475</w:t>
            </w:r>
          </w:p>
          <w:p w:rsidR="00F1052C" w:rsidRPr="00D1101B" w:rsidRDefault="00F1052C" w:rsidP="00F1052C">
            <w:pPr>
              <w:widowControl w:val="0"/>
              <w:spacing w:after="47"/>
              <w:rPr>
                <w:szCs w:val="24"/>
              </w:rPr>
            </w:pPr>
            <w:r w:rsidRPr="00D1101B">
              <w:rPr>
                <w:szCs w:val="24"/>
              </w:rPr>
              <w:t>n=152</w:t>
            </w:r>
          </w:p>
        </w:tc>
      </w:tr>
      <w:tr w:rsidR="00F1052C" w:rsidRPr="00D1101B">
        <w:tblPrEx>
          <w:tblCellMar>
            <w:top w:w="0" w:type="dxa"/>
            <w:bottom w:w="0" w:type="dxa"/>
          </w:tblCellMar>
        </w:tblPrEx>
        <w:trPr>
          <w:cantSplit/>
        </w:trPr>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PREVHYP</w:t>
            </w:r>
          </w:p>
        </w:tc>
        <w:tc>
          <w:tcPr>
            <w:tcW w:w="3914"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after="47"/>
              <w:rPr>
                <w:szCs w:val="24"/>
              </w:rPr>
            </w:pPr>
            <w:r w:rsidRPr="00D1101B">
              <w:rPr>
                <w:szCs w:val="24"/>
              </w:rPr>
              <w:t>Prevalent Hypertensive. Subject was defined as hypertensive if treated or if second exam at which mean systolic was &gt;=140 mmHg or mean Diastolic &gt;=90 mmHg</w:t>
            </w:r>
          </w:p>
        </w:tc>
        <w:tc>
          <w:tcPr>
            <w:tcW w:w="2386"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rPr>
                <w:szCs w:val="24"/>
              </w:rPr>
            </w:pPr>
            <w:r w:rsidRPr="00D1101B">
              <w:rPr>
                <w:szCs w:val="24"/>
              </w:rPr>
              <w:t>0=Free of disease</w:t>
            </w:r>
          </w:p>
          <w:p w:rsidR="00F1052C" w:rsidRPr="00D1101B" w:rsidRDefault="00F1052C" w:rsidP="00F1052C">
            <w:pPr>
              <w:widowControl w:val="0"/>
              <w:spacing w:after="47"/>
              <w:rPr>
                <w:szCs w:val="24"/>
              </w:rPr>
            </w:pPr>
            <w:r w:rsidRPr="00D1101B">
              <w:rPr>
                <w:szCs w:val="24"/>
              </w:rPr>
              <w:t>1=Prevalent disease</w:t>
            </w:r>
          </w:p>
        </w:tc>
        <w:tc>
          <w:tcPr>
            <w:tcW w:w="1530" w:type="dxa"/>
            <w:tcBorders>
              <w:top w:val="single" w:sz="7" w:space="0" w:color="000000"/>
              <w:left w:val="single" w:sz="7" w:space="0" w:color="000000"/>
              <w:bottom w:val="single" w:sz="7" w:space="0" w:color="000000"/>
              <w:right w:val="single" w:sz="7" w:space="0" w:color="000000"/>
            </w:tcBorders>
          </w:tcPr>
          <w:p w:rsidR="00F1052C" w:rsidRPr="00D1101B" w:rsidRDefault="00F1052C" w:rsidP="00F1052C">
            <w:pPr>
              <w:widowControl w:val="0"/>
              <w:spacing w:before="84"/>
              <w:rPr>
                <w:szCs w:val="24"/>
              </w:rPr>
            </w:pPr>
            <w:r w:rsidRPr="00D1101B">
              <w:rPr>
                <w:szCs w:val="24"/>
              </w:rPr>
              <w:t>n=6283</w:t>
            </w:r>
          </w:p>
          <w:p w:rsidR="00F1052C" w:rsidRPr="00D1101B" w:rsidRDefault="00F1052C" w:rsidP="00F1052C">
            <w:pPr>
              <w:widowControl w:val="0"/>
              <w:spacing w:after="47"/>
              <w:rPr>
                <w:szCs w:val="24"/>
              </w:rPr>
            </w:pPr>
            <w:r w:rsidRPr="00D1101B">
              <w:rPr>
                <w:szCs w:val="24"/>
              </w:rPr>
              <w:t>n=5344</w:t>
            </w:r>
          </w:p>
        </w:tc>
      </w:tr>
    </w:tbl>
    <w:p w:rsidR="00677EA6" w:rsidRPr="00D1101B" w:rsidRDefault="00677EA6">
      <w:pPr>
        <w:widowControl w:val="0"/>
        <w:rPr>
          <w:szCs w:val="24"/>
        </w:rPr>
      </w:pPr>
    </w:p>
    <w:p w:rsidR="00677EA6" w:rsidRPr="00D1101B" w:rsidRDefault="00677EA6">
      <w:pPr>
        <w:widowControl w:val="0"/>
        <w:rPr>
          <w:szCs w:val="24"/>
        </w:rPr>
      </w:pPr>
    </w:p>
    <w:p w:rsidR="00677EA6" w:rsidRPr="00920BD5" w:rsidRDefault="00920BD5">
      <w:pPr>
        <w:widowControl w:val="0"/>
        <w:rPr>
          <w:b/>
          <w:szCs w:val="24"/>
          <w:u w:val="single"/>
        </w:rPr>
      </w:pPr>
      <w:r w:rsidRPr="00920BD5">
        <w:rPr>
          <w:b/>
          <w:szCs w:val="24"/>
          <w:u w:val="single"/>
        </w:rPr>
        <w:t>Outcomes</w:t>
      </w:r>
    </w:p>
    <w:p w:rsidR="00D1101B" w:rsidRDefault="00677EA6" w:rsidP="00D1101B">
      <w:pPr>
        <w:widowControl w:val="0"/>
        <w:rPr>
          <w:szCs w:val="24"/>
        </w:rPr>
      </w:pPr>
    </w:p>
    <w:p w:rsidR="00D1101B" w:rsidRDefault="00677EA6" w:rsidP="00D1101B">
      <w:pPr>
        <w:widowControl w:val="0"/>
        <w:rPr>
          <w:szCs w:val="24"/>
        </w:rPr>
      </w:pPr>
      <w:r w:rsidRPr="00D1101B">
        <w:rPr>
          <w:szCs w:val="24"/>
        </w:rPr>
        <w:t xml:space="preserve">For Each participant the following event data is provided. For each type of event, ‘0' </w:t>
      </w:r>
    </w:p>
    <w:p w:rsidR="00677EA6" w:rsidRDefault="00677EA6" w:rsidP="00D1101B">
      <w:pPr>
        <w:widowControl w:val="0"/>
        <w:rPr>
          <w:szCs w:val="24"/>
        </w:rPr>
      </w:pPr>
      <w:r w:rsidRPr="00D1101B">
        <w:rPr>
          <w:szCs w:val="24"/>
        </w:rPr>
        <w:t>indicates the event did not occur during followup, and ‘1' indicates an event did occur during followup. Only the first event occurring during the interval of baseline (PERIOD=1) to end of followup is provided:</w:t>
      </w:r>
    </w:p>
    <w:p w:rsidR="00D1101B" w:rsidRPr="00D1101B" w:rsidRDefault="00D1101B" w:rsidP="00D1101B">
      <w:pPr>
        <w:widowControl w:val="0"/>
        <w:rPr>
          <w:szCs w:val="24"/>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070"/>
        <w:gridCol w:w="7290"/>
      </w:tblGrid>
      <w:tr w:rsidR="00677EA6" w:rsidRPr="00D1101B">
        <w:tblPrEx>
          <w:tblCellMar>
            <w:top w:w="0" w:type="dxa"/>
            <w:bottom w:w="0" w:type="dxa"/>
          </w:tblCellMar>
        </w:tblPrEx>
        <w:trPr>
          <w:cantSplit/>
          <w:tblHeader/>
        </w:trPr>
        <w:tc>
          <w:tcPr>
            <w:tcW w:w="207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Variable name</w:t>
            </w:r>
          </w:p>
        </w:tc>
        <w:tc>
          <w:tcPr>
            <w:tcW w:w="729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Description</w:t>
            </w:r>
          </w:p>
        </w:tc>
      </w:tr>
      <w:tr w:rsidR="00677EA6" w:rsidRPr="00D1101B">
        <w:tblPrEx>
          <w:tblCellMar>
            <w:top w:w="0" w:type="dxa"/>
            <w:bottom w:w="0" w:type="dxa"/>
          </w:tblCellMar>
        </w:tblPrEx>
        <w:trPr>
          <w:cantSplit/>
        </w:trPr>
        <w:tc>
          <w:tcPr>
            <w:tcW w:w="207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ANGINA</w:t>
            </w:r>
          </w:p>
        </w:tc>
        <w:tc>
          <w:tcPr>
            <w:tcW w:w="729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Angina Pectoris</w:t>
            </w:r>
          </w:p>
        </w:tc>
      </w:tr>
      <w:tr w:rsidR="00677EA6" w:rsidRPr="00D1101B">
        <w:tblPrEx>
          <w:tblCellMar>
            <w:top w:w="0" w:type="dxa"/>
            <w:bottom w:w="0" w:type="dxa"/>
          </w:tblCellMar>
        </w:tblPrEx>
        <w:trPr>
          <w:cantSplit/>
        </w:trPr>
        <w:tc>
          <w:tcPr>
            <w:tcW w:w="207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HOSPMI</w:t>
            </w:r>
          </w:p>
        </w:tc>
        <w:tc>
          <w:tcPr>
            <w:tcW w:w="729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 xml:space="preserve">Hospitalized Myocardial Infarction </w:t>
            </w:r>
          </w:p>
        </w:tc>
      </w:tr>
      <w:tr w:rsidR="00677EA6" w:rsidRPr="00D1101B">
        <w:tblPrEx>
          <w:tblCellMar>
            <w:top w:w="0" w:type="dxa"/>
            <w:bottom w:w="0" w:type="dxa"/>
          </w:tblCellMar>
        </w:tblPrEx>
        <w:trPr>
          <w:cantSplit/>
        </w:trPr>
        <w:tc>
          <w:tcPr>
            <w:tcW w:w="207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MI_FCHD</w:t>
            </w:r>
          </w:p>
        </w:tc>
        <w:tc>
          <w:tcPr>
            <w:tcW w:w="729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Hospitalized Myocardial Infarction or Fatal Coronary Heart Disease</w:t>
            </w:r>
          </w:p>
        </w:tc>
      </w:tr>
      <w:tr w:rsidR="00677EA6" w:rsidRPr="00D1101B">
        <w:tblPrEx>
          <w:tblCellMar>
            <w:top w:w="0" w:type="dxa"/>
            <w:bottom w:w="0" w:type="dxa"/>
          </w:tblCellMar>
        </w:tblPrEx>
        <w:trPr>
          <w:cantSplit/>
        </w:trPr>
        <w:tc>
          <w:tcPr>
            <w:tcW w:w="207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ANYCHD</w:t>
            </w:r>
          </w:p>
        </w:tc>
        <w:tc>
          <w:tcPr>
            <w:tcW w:w="729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Angina Pectoris, Myocardial infarction (Hospitalized and silent or unrecognized), Coronary Insufficiency (Unstable Angina), or Fatal Coronary Heart Disease</w:t>
            </w:r>
          </w:p>
        </w:tc>
      </w:tr>
      <w:tr w:rsidR="00677EA6" w:rsidRPr="00D1101B">
        <w:tblPrEx>
          <w:tblCellMar>
            <w:top w:w="0" w:type="dxa"/>
            <w:bottom w:w="0" w:type="dxa"/>
          </w:tblCellMar>
        </w:tblPrEx>
        <w:trPr>
          <w:cantSplit/>
        </w:trPr>
        <w:tc>
          <w:tcPr>
            <w:tcW w:w="207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lastRenderedPageBreak/>
              <w:t xml:space="preserve">STROKE </w:t>
            </w:r>
          </w:p>
        </w:tc>
        <w:tc>
          <w:tcPr>
            <w:tcW w:w="729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Atherothrombotic infarction, Cerebral Embolism, Intracerebral Hemorrhage, or Subarachnoid Hemorrhage or Fatal Cerebrovascular Disease</w:t>
            </w:r>
          </w:p>
        </w:tc>
      </w:tr>
      <w:tr w:rsidR="00677EA6" w:rsidRPr="00D1101B">
        <w:tblPrEx>
          <w:tblCellMar>
            <w:top w:w="0" w:type="dxa"/>
            <w:bottom w:w="0" w:type="dxa"/>
          </w:tblCellMar>
        </w:tblPrEx>
        <w:trPr>
          <w:cantSplit/>
        </w:trPr>
        <w:tc>
          <w:tcPr>
            <w:tcW w:w="207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CVD</w:t>
            </w:r>
          </w:p>
        </w:tc>
        <w:tc>
          <w:tcPr>
            <w:tcW w:w="729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Myocardial infarction (Hospitalized and silent or unrecognized), Fatal Coronary Heart Disease, Atherothrombotic infarction, Cerebral Embolism, Intracerebral Hemorrhage, or Subarachnoid Hemorrhage or Fatal Cerebrovascular Disease</w:t>
            </w:r>
          </w:p>
        </w:tc>
      </w:tr>
      <w:tr w:rsidR="00677EA6" w:rsidRPr="00D1101B">
        <w:tblPrEx>
          <w:tblCellMar>
            <w:top w:w="0" w:type="dxa"/>
            <w:bottom w:w="0" w:type="dxa"/>
          </w:tblCellMar>
        </w:tblPrEx>
        <w:trPr>
          <w:cantSplit/>
        </w:trPr>
        <w:tc>
          <w:tcPr>
            <w:tcW w:w="207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HYPERTEN</w:t>
            </w:r>
          </w:p>
        </w:tc>
        <w:tc>
          <w:tcPr>
            <w:tcW w:w="729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Hypertensive. Defined as the first exam treated for high blood pressure or second exam in which either Systolic is $ 140 mmHg or Diastolic $ 90mmHg</w:t>
            </w:r>
          </w:p>
        </w:tc>
      </w:tr>
      <w:tr w:rsidR="00677EA6" w:rsidRPr="00D1101B">
        <w:tblPrEx>
          <w:tblCellMar>
            <w:top w:w="0" w:type="dxa"/>
            <w:bottom w:w="0" w:type="dxa"/>
          </w:tblCellMar>
        </w:tblPrEx>
        <w:trPr>
          <w:cantSplit/>
        </w:trPr>
        <w:tc>
          <w:tcPr>
            <w:tcW w:w="207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DEATH</w:t>
            </w:r>
          </w:p>
        </w:tc>
        <w:tc>
          <w:tcPr>
            <w:tcW w:w="729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Death from any cause</w:t>
            </w:r>
          </w:p>
        </w:tc>
      </w:tr>
      <w:tr w:rsidR="00677EA6" w:rsidRPr="00D1101B">
        <w:tblPrEx>
          <w:tblCellMar>
            <w:top w:w="0" w:type="dxa"/>
            <w:bottom w:w="0" w:type="dxa"/>
          </w:tblCellMar>
        </w:tblPrEx>
        <w:trPr>
          <w:cantSplit/>
        </w:trPr>
        <w:tc>
          <w:tcPr>
            <w:tcW w:w="207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TIMEAP</w:t>
            </w:r>
          </w:p>
        </w:tc>
        <w:tc>
          <w:tcPr>
            <w:tcW w:w="729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Number of days from Baseline exam to first Angina during the followup or Number of days from Baseline to censor date. Censor date may be end of followup, death or last known contact date if subject is lost to followup</w:t>
            </w:r>
          </w:p>
        </w:tc>
      </w:tr>
      <w:tr w:rsidR="00677EA6" w:rsidRPr="00D1101B">
        <w:tblPrEx>
          <w:tblCellMar>
            <w:top w:w="0" w:type="dxa"/>
            <w:bottom w:w="0" w:type="dxa"/>
          </w:tblCellMar>
        </w:tblPrEx>
        <w:trPr>
          <w:cantSplit/>
        </w:trPr>
        <w:tc>
          <w:tcPr>
            <w:tcW w:w="207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TIMEMI</w:t>
            </w:r>
          </w:p>
        </w:tc>
        <w:tc>
          <w:tcPr>
            <w:tcW w:w="729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Defined as above for the first HOSPMI event during followup</w:t>
            </w:r>
          </w:p>
        </w:tc>
      </w:tr>
      <w:tr w:rsidR="00677EA6" w:rsidRPr="00D1101B">
        <w:tblPrEx>
          <w:tblCellMar>
            <w:top w:w="0" w:type="dxa"/>
            <w:bottom w:w="0" w:type="dxa"/>
          </w:tblCellMar>
        </w:tblPrEx>
        <w:trPr>
          <w:cantSplit/>
        </w:trPr>
        <w:tc>
          <w:tcPr>
            <w:tcW w:w="207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TIMEMIFC</w:t>
            </w:r>
          </w:p>
        </w:tc>
        <w:tc>
          <w:tcPr>
            <w:tcW w:w="729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Defined as above for the first MI_FCHD event during followup</w:t>
            </w:r>
          </w:p>
        </w:tc>
      </w:tr>
      <w:tr w:rsidR="00677EA6" w:rsidRPr="00D1101B">
        <w:tblPrEx>
          <w:tblCellMar>
            <w:top w:w="0" w:type="dxa"/>
            <w:bottom w:w="0" w:type="dxa"/>
          </w:tblCellMar>
        </w:tblPrEx>
        <w:trPr>
          <w:cantSplit/>
        </w:trPr>
        <w:tc>
          <w:tcPr>
            <w:tcW w:w="207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TIMECHD</w:t>
            </w:r>
          </w:p>
        </w:tc>
        <w:tc>
          <w:tcPr>
            <w:tcW w:w="729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Defined as above for the first ANYCHD event during followup</w:t>
            </w:r>
          </w:p>
        </w:tc>
      </w:tr>
      <w:tr w:rsidR="00677EA6" w:rsidRPr="00D1101B">
        <w:tblPrEx>
          <w:tblCellMar>
            <w:top w:w="0" w:type="dxa"/>
            <w:bottom w:w="0" w:type="dxa"/>
          </w:tblCellMar>
        </w:tblPrEx>
        <w:trPr>
          <w:cantSplit/>
        </w:trPr>
        <w:tc>
          <w:tcPr>
            <w:tcW w:w="207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TIMESTRK</w:t>
            </w:r>
          </w:p>
        </w:tc>
        <w:tc>
          <w:tcPr>
            <w:tcW w:w="729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Defined as above for the first STROKE event during followup</w:t>
            </w:r>
          </w:p>
        </w:tc>
      </w:tr>
      <w:tr w:rsidR="00677EA6" w:rsidRPr="00D1101B">
        <w:tblPrEx>
          <w:tblCellMar>
            <w:top w:w="0" w:type="dxa"/>
            <w:bottom w:w="0" w:type="dxa"/>
          </w:tblCellMar>
        </w:tblPrEx>
        <w:trPr>
          <w:cantSplit/>
        </w:trPr>
        <w:tc>
          <w:tcPr>
            <w:tcW w:w="207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TIMECVD</w:t>
            </w:r>
          </w:p>
        </w:tc>
        <w:tc>
          <w:tcPr>
            <w:tcW w:w="729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Defined as above for the first CVD event during followup</w:t>
            </w:r>
          </w:p>
        </w:tc>
      </w:tr>
      <w:tr w:rsidR="00677EA6" w:rsidRPr="00D1101B">
        <w:tblPrEx>
          <w:tblCellMar>
            <w:top w:w="0" w:type="dxa"/>
            <w:bottom w:w="0" w:type="dxa"/>
          </w:tblCellMar>
        </w:tblPrEx>
        <w:trPr>
          <w:cantSplit/>
        </w:trPr>
        <w:tc>
          <w:tcPr>
            <w:tcW w:w="207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TIMEHYP</w:t>
            </w:r>
          </w:p>
        </w:tc>
        <w:tc>
          <w:tcPr>
            <w:tcW w:w="729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Defined as above for the first HYPERTEN event during followup</w:t>
            </w:r>
          </w:p>
        </w:tc>
      </w:tr>
      <w:tr w:rsidR="00677EA6" w:rsidRPr="00D1101B">
        <w:tblPrEx>
          <w:tblCellMar>
            <w:top w:w="0" w:type="dxa"/>
            <w:bottom w:w="0" w:type="dxa"/>
          </w:tblCellMar>
        </w:tblPrEx>
        <w:trPr>
          <w:cantSplit/>
        </w:trPr>
        <w:tc>
          <w:tcPr>
            <w:tcW w:w="207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TIMEDTH</w:t>
            </w:r>
          </w:p>
        </w:tc>
        <w:tc>
          <w:tcPr>
            <w:tcW w:w="7290" w:type="dxa"/>
            <w:tcBorders>
              <w:top w:val="single" w:sz="7" w:space="0" w:color="000000"/>
              <w:left w:val="single" w:sz="7" w:space="0" w:color="000000"/>
              <w:bottom w:val="single" w:sz="7" w:space="0" w:color="000000"/>
              <w:right w:val="single" w:sz="7" w:space="0" w:color="000000"/>
            </w:tcBorders>
          </w:tcPr>
          <w:p w:rsidR="00677EA6" w:rsidRPr="00D1101B" w:rsidRDefault="00677EA6">
            <w:pPr>
              <w:widowControl w:val="0"/>
              <w:spacing w:before="84" w:after="47"/>
              <w:rPr>
                <w:szCs w:val="24"/>
              </w:rPr>
            </w:pPr>
            <w:r w:rsidRPr="00D1101B">
              <w:rPr>
                <w:szCs w:val="24"/>
              </w:rPr>
              <w:t>Number of days from Baseline exam to death if occurring during followup or Number of days from Baseline to censor date. Censor date may be end of followup, or last known contact date if subject is lost to followup</w:t>
            </w:r>
          </w:p>
        </w:tc>
      </w:tr>
    </w:tbl>
    <w:p w:rsidR="00677EA6" w:rsidRPr="0005537D" w:rsidRDefault="00677EA6" w:rsidP="00920BD5">
      <w:pPr>
        <w:widowControl w:val="0"/>
      </w:pPr>
    </w:p>
    <w:sectPr w:rsidR="00677EA6" w:rsidRPr="0005537D" w:rsidSect="00920BD5">
      <w:footnotePr>
        <w:numFmt w:val="lowerLetter"/>
      </w:footnotePr>
      <w:endnotePr>
        <w:numFmt w:val="lowerLetter"/>
      </w:endnotePr>
      <w:type w:val="continuous"/>
      <w:pgSz w:w="12240" w:h="15840"/>
      <w:pgMar w:top="1920" w:right="1440" w:bottom="1830" w:left="1440" w:header="1440" w:footer="1350" w:gutter="0"/>
      <w:pgNumType w:fmt="lowerRoman"/>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266" w:rsidRDefault="00933266">
      <w:r>
        <w:separator/>
      </w:r>
    </w:p>
  </w:endnote>
  <w:endnote w:type="continuationSeparator" w:id="0">
    <w:p w:rsidR="00933266" w:rsidRDefault="0093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266" w:rsidRDefault="00933266">
      <w:r>
        <w:separator/>
      </w:r>
    </w:p>
  </w:footnote>
  <w:footnote w:type="continuationSeparator" w:id="0">
    <w:p w:rsidR="00933266" w:rsidRDefault="00933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01B"/>
    <w:rsid w:val="00014C9E"/>
    <w:rsid w:val="0005537D"/>
    <w:rsid w:val="00163BBE"/>
    <w:rsid w:val="00165468"/>
    <w:rsid w:val="001A4707"/>
    <w:rsid w:val="00442847"/>
    <w:rsid w:val="00604CFD"/>
    <w:rsid w:val="00677EA6"/>
    <w:rsid w:val="007A6429"/>
    <w:rsid w:val="00920BD5"/>
    <w:rsid w:val="00933266"/>
    <w:rsid w:val="009E3D2F"/>
    <w:rsid w:val="00B57CD7"/>
    <w:rsid w:val="00D1101B"/>
    <w:rsid w:val="00F1052C"/>
    <w:rsid w:val="00FD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24BBBA8-D285-42C6-8BDD-5B415F6B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1101B"/>
    <w:pPr>
      <w:tabs>
        <w:tab w:val="center" w:pos="4320"/>
        <w:tab w:val="right" w:pos="864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paragraph" w:styleId="Footer">
    <w:name w:val="footer"/>
    <w:basedOn w:val="Normal"/>
    <w:rsid w:val="00D1101B"/>
    <w:pPr>
      <w:tabs>
        <w:tab w:val="center" w:pos="4320"/>
        <w:tab w:val="right" w:pos="8640"/>
      </w:tabs>
    </w:pPr>
  </w:style>
  <w:style w:type="character" w:styleId="PageNumber">
    <w:name w:val="page number"/>
    <w:basedOn w:val="DefaultParagraphFont"/>
    <w:rsid w:val="00D1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Appendix C: Framingham Heart Study Longitudinal Data Documentation</vt:lpstr>
    </vt:vector>
  </TitlesOfParts>
  <Company>BU-SCU</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Framingham Heart Study Longitudinal Data Documentation</dc:title>
  <dc:subject/>
  <dc:creator>Lisa Sullivan</dc:creator>
  <cp:keywords/>
  <cp:lastModifiedBy>Lamorte, Wayne W</cp:lastModifiedBy>
  <cp:revision>2</cp:revision>
  <cp:lastPrinted>2004-08-23T16:40:00Z</cp:lastPrinted>
  <dcterms:created xsi:type="dcterms:W3CDTF">2017-03-01T20:10:00Z</dcterms:created>
  <dcterms:modified xsi:type="dcterms:W3CDTF">2017-03-01T20:10:00Z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1494805606</vt:i4>
  </property>
  <property fmtid="{D5CDD505-2E9C-101B-9397-08002B2CF9AE}" pid="3" name="_EmailSubject">
    <vt:lpwstr>Appendix C on the student CD</vt:lpwstr>
  </property>
  <property fmtid="{D5CDD505-2E9C-101B-9397-08002B2CF9AE}" pid="4" name="_AuthorEmail">
    <vt:lpwstr>lsull@bu.edu</vt:lpwstr>
  </property>
  <property fmtid="{D5CDD505-2E9C-101B-9397-08002B2CF9AE}" pid="5" name="_AuthorEmailDisplayName">
    <vt:lpwstr>Lisa M Sullivan</vt:lpwstr>
  </property>
  <property fmtid="{D5CDD505-2E9C-101B-9397-08002B2CF9AE}" pid="6" name="_PreviousAdHocReviewCycleID">
    <vt:i4>-839516210</vt:i4>
  </property>
  <property fmtid="{D5CDD505-2E9C-101B-9397-08002B2CF9AE}" pid="7" name="_ReviewingToolsShownOnce">
    <vt:lpwstr/>
  </property>
</Properties>
</file>